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EB" w:rsidRDefault="00961700">
      <w:pPr>
        <w:framePr w:h="136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5676900" cy="866775"/>
            <wp:effectExtent l="0" t="0" r="0" b="9525"/>
            <wp:docPr id="1" name="Picture 1" descr="C:\Users\Eliza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EB" w:rsidRDefault="00652098">
      <w:pPr>
        <w:pStyle w:val="a0"/>
        <w:framePr w:h="1363" w:wrap="notBeside" w:vAnchor="text" w:hAnchor="text" w:xAlign="center" w:y="1"/>
        <w:shd w:val="clear" w:color="auto" w:fill="auto"/>
        <w:spacing w:line="210" w:lineRule="exact"/>
      </w:pPr>
      <w:r>
        <w:rPr>
          <w:rStyle w:val="a1"/>
          <w:b/>
          <w:bCs/>
        </w:rPr>
        <w:t>EAEPE Symposium 2016</w:t>
      </w:r>
    </w:p>
    <w:p w:rsidR="003172EB" w:rsidRDefault="003172EB">
      <w:pPr>
        <w:rPr>
          <w:sz w:val="2"/>
          <w:szCs w:val="2"/>
        </w:rPr>
      </w:pPr>
    </w:p>
    <w:p w:rsidR="003172EB" w:rsidRDefault="003172EB">
      <w:pPr>
        <w:rPr>
          <w:sz w:val="2"/>
          <w:szCs w:val="2"/>
        </w:rPr>
        <w:sectPr w:rsidR="003172EB">
          <w:type w:val="continuous"/>
          <w:pgSz w:w="11909" w:h="16838"/>
          <w:pgMar w:top="1555" w:right="1809" w:bottom="1579" w:left="1151" w:header="0" w:footer="3" w:gutter="0"/>
          <w:cols w:space="720"/>
          <w:noEndnote/>
          <w:docGrid w:linePitch="360"/>
        </w:sectPr>
      </w:pPr>
    </w:p>
    <w:p w:rsidR="003172EB" w:rsidRDefault="003172EB">
      <w:pPr>
        <w:spacing w:before="17" w:after="17" w:line="240" w:lineRule="exact"/>
        <w:rPr>
          <w:sz w:val="19"/>
          <w:szCs w:val="19"/>
        </w:rPr>
      </w:pPr>
    </w:p>
    <w:p w:rsidR="003172EB" w:rsidRDefault="003172EB">
      <w:pPr>
        <w:rPr>
          <w:sz w:val="2"/>
          <w:szCs w:val="2"/>
        </w:rPr>
        <w:sectPr w:rsidR="003172E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72EB" w:rsidRDefault="00652098">
      <w:pPr>
        <w:pStyle w:val="10"/>
        <w:keepNext/>
        <w:keepLines/>
        <w:shd w:val="clear" w:color="auto" w:fill="auto"/>
        <w:spacing w:after="12" w:line="300" w:lineRule="exact"/>
        <w:ind w:left="240"/>
      </w:pPr>
      <w:bookmarkStart w:id="0" w:name="bookmark0"/>
      <w:r>
        <w:rPr>
          <w:rStyle w:val="11"/>
          <w:b/>
          <w:bCs/>
        </w:rPr>
        <w:lastRenderedPageBreak/>
        <w:t>The role of industrial policy in European re-industrialisation</w:t>
      </w:r>
      <w:bookmarkEnd w:id="0"/>
    </w:p>
    <w:p w:rsidR="003172EB" w:rsidRDefault="00652098">
      <w:pPr>
        <w:pStyle w:val="20"/>
        <w:shd w:val="clear" w:color="auto" w:fill="auto"/>
        <w:spacing w:before="0"/>
        <w:ind w:left="240"/>
      </w:pPr>
      <w:r>
        <w:t>Venue: Krakow, Campus of Cracow University of Econo</w:t>
      </w:r>
      <w:bookmarkStart w:id="1" w:name="_GoBack"/>
      <w:bookmarkEnd w:id="1"/>
      <w:r>
        <w:t>mics</w:t>
      </w:r>
    </w:p>
    <w:p w:rsidR="003172EB" w:rsidRDefault="00652098">
      <w:pPr>
        <w:pStyle w:val="20"/>
        <w:shd w:val="clear" w:color="auto" w:fill="auto"/>
        <w:spacing w:before="0"/>
        <w:ind w:left="240"/>
      </w:pPr>
      <w:r>
        <w:t>12</w:t>
      </w:r>
      <w:r>
        <w:rPr>
          <w:vertAlign w:val="superscript"/>
        </w:rPr>
        <w:t>th</w:t>
      </w:r>
      <w:r>
        <w:t xml:space="preserve"> and 13</w:t>
      </w:r>
      <w:r>
        <w:rPr>
          <w:vertAlign w:val="superscript"/>
        </w:rPr>
        <w:t>th</w:t>
      </w:r>
      <w:r>
        <w:t xml:space="preserve"> of May 2016</w:t>
      </w:r>
    </w:p>
    <w:p w:rsidR="003172EB" w:rsidRDefault="00652098">
      <w:pPr>
        <w:pStyle w:val="a3"/>
        <w:shd w:val="clear" w:color="auto" w:fill="auto"/>
        <w:ind w:left="240"/>
      </w:pPr>
      <w:r>
        <w:t>Program</w:t>
      </w:r>
    </w:p>
    <w:p w:rsidR="003172EB" w:rsidRDefault="00652098">
      <w:pPr>
        <w:pStyle w:val="30"/>
        <w:shd w:val="clear" w:color="auto" w:fill="auto"/>
        <w:ind w:left="240" w:firstLine="0"/>
      </w:pPr>
      <w:r>
        <w:t>Thursday 12</w:t>
      </w:r>
      <w:r>
        <w:rPr>
          <w:vertAlign w:val="superscript"/>
        </w:rPr>
        <w:t>th</w:t>
      </w:r>
      <w:r>
        <w:t xml:space="preserve"> of May 2016</w:t>
      </w:r>
    </w:p>
    <w:p w:rsidR="003172EB" w:rsidRDefault="00652098">
      <w:pPr>
        <w:pStyle w:val="30"/>
        <w:shd w:val="clear" w:color="auto" w:fill="auto"/>
        <w:ind w:left="240" w:firstLine="0"/>
      </w:pPr>
      <w:r>
        <w:t>All day: Main Building (Budynek Gl0wny), 1st floor, room: Stara Aula</w:t>
      </w:r>
    </w:p>
    <w:p w:rsidR="003172EB" w:rsidRDefault="00652098">
      <w:pPr>
        <w:pStyle w:val="a3"/>
        <w:shd w:val="clear" w:color="auto" w:fill="auto"/>
        <w:spacing w:line="437" w:lineRule="exact"/>
        <w:ind w:left="20"/>
        <w:jc w:val="left"/>
      </w:pPr>
      <w:r>
        <w:t>13.15-13.45 Welcome address: Rector of Cracow University of Economics</w:t>
      </w:r>
    </w:p>
    <w:p w:rsidR="003172EB" w:rsidRDefault="00652098">
      <w:pPr>
        <w:pStyle w:val="a3"/>
        <w:shd w:val="clear" w:color="auto" w:fill="auto"/>
        <w:spacing w:after="240" w:line="317" w:lineRule="exact"/>
        <w:ind w:left="20" w:right="240"/>
        <w:jc w:val="left"/>
      </w:pPr>
      <w:r>
        <w:t>Introduction to the symposium: Ioanna Kastelli, National Technical University of Athens and Lukasz Mamica, Cracow University of Economics.</w:t>
      </w:r>
    </w:p>
    <w:p w:rsidR="003172EB" w:rsidRDefault="00652098">
      <w:pPr>
        <w:pStyle w:val="30"/>
        <w:shd w:val="clear" w:color="auto" w:fill="auto"/>
        <w:spacing w:line="317" w:lineRule="exact"/>
        <w:ind w:left="20" w:right="240" w:firstLine="0"/>
        <w:jc w:val="left"/>
      </w:pPr>
      <w:r>
        <w:rPr>
          <w:rStyle w:val="31"/>
        </w:rPr>
        <w:t xml:space="preserve">13.45- 14.45: </w:t>
      </w:r>
      <w:r>
        <w:t>First key note speech: Karl Aiginger,The Austrian Institute of Economic Research WIFO.“A new industrial</w:t>
      </w:r>
      <w:r>
        <w:t xml:space="preserve"> policy for a dynamic, social and ecological Europe”</w:t>
      </w:r>
      <w:r>
        <w:rPr>
          <w:rStyle w:val="31"/>
        </w:rPr>
        <w:t xml:space="preserve">. </w:t>
      </w:r>
      <w:r>
        <w:t xml:space="preserve">Chair: Lukasz Mamica, </w:t>
      </w:r>
      <w:r>
        <w:rPr>
          <w:rStyle w:val="31"/>
        </w:rPr>
        <w:t>Cracow University of Economics.</w:t>
      </w:r>
    </w:p>
    <w:p w:rsidR="003172EB" w:rsidRDefault="00652098">
      <w:pPr>
        <w:pStyle w:val="a3"/>
        <w:shd w:val="clear" w:color="auto" w:fill="auto"/>
        <w:spacing w:after="231" w:line="220" w:lineRule="exact"/>
        <w:ind w:left="20"/>
        <w:jc w:val="left"/>
      </w:pPr>
      <w:r>
        <w:t>(the keynote speech will be followed by discussion open to the audience)</w:t>
      </w:r>
    </w:p>
    <w:p w:rsidR="003172EB" w:rsidRDefault="00652098">
      <w:pPr>
        <w:pStyle w:val="30"/>
        <w:numPr>
          <w:ilvl w:val="0"/>
          <w:numId w:val="2"/>
        </w:numPr>
        <w:shd w:val="clear" w:color="auto" w:fill="auto"/>
        <w:tabs>
          <w:tab w:val="left" w:pos="743"/>
        </w:tabs>
        <w:spacing w:after="64" w:line="317" w:lineRule="exact"/>
        <w:ind w:left="20" w:right="240" w:firstLine="0"/>
        <w:jc w:val="both"/>
      </w:pPr>
      <w:r>
        <w:rPr>
          <w:rStyle w:val="31"/>
        </w:rPr>
        <w:t>- 16.00:</w:t>
      </w:r>
      <w:r>
        <w:t>Panel discussion: What lessons can be learned from the economic cri</w:t>
      </w:r>
      <w:r>
        <w:t xml:space="preserve">sis to implement a European industrial policy? Chair: Yannis Caloghirou, </w:t>
      </w:r>
      <w:r>
        <w:rPr>
          <w:rStyle w:val="31"/>
        </w:rPr>
        <w:t>National Technical University of Athens.</w:t>
      </w:r>
    </w:p>
    <w:p w:rsidR="003172EB" w:rsidRDefault="00652098">
      <w:pPr>
        <w:pStyle w:val="a3"/>
        <w:shd w:val="clear" w:color="auto" w:fill="auto"/>
        <w:spacing w:line="312" w:lineRule="exact"/>
        <w:ind w:left="20" w:right="400"/>
        <w:jc w:val="both"/>
      </w:pPr>
      <w:r>
        <w:rPr>
          <w:rStyle w:val="a4"/>
        </w:rPr>
        <w:t xml:space="preserve">Karl Aiginger </w:t>
      </w:r>
      <w:r>
        <w:t xml:space="preserve">, Professor, Director of The Austrian Institute of Economic Research WIFO. </w:t>
      </w:r>
      <w:r>
        <w:rPr>
          <w:rStyle w:val="a4"/>
        </w:rPr>
        <w:t>Tassos Giannitsis</w:t>
      </w:r>
      <w:r>
        <w:t>, Emeritus Professor, National Kapod</w:t>
      </w:r>
      <w:r>
        <w:t>istrian University of Athens, former minister.</w:t>
      </w:r>
    </w:p>
    <w:p w:rsidR="003172EB" w:rsidRDefault="00652098">
      <w:pPr>
        <w:pStyle w:val="a3"/>
        <w:shd w:val="clear" w:color="auto" w:fill="auto"/>
        <w:spacing w:after="13" w:line="220" w:lineRule="exact"/>
        <w:ind w:left="20"/>
        <w:jc w:val="left"/>
      </w:pPr>
      <w:r>
        <w:rPr>
          <w:rStyle w:val="a4"/>
        </w:rPr>
        <w:t>Jerzy Hausner</w:t>
      </w:r>
      <w:r>
        <w:t>, Professor, Cracow University of Economics, former minister.</w:t>
      </w:r>
    </w:p>
    <w:p w:rsidR="003172EB" w:rsidRDefault="00652098">
      <w:pPr>
        <w:pStyle w:val="a3"/>
        <w:shd w:val="clear" w:color="auto" w:fill="auto"/>
        <w:spacing w:after="308" w:line="220" w:lineRule="exact"/>
        <w:ind w:left="20"/>
        <w:jc w:val="left"/>
      </w:pPr>
      <w:r>
        <w:rPr>
          <w:rStyle w:val="a4"/>
        </w:rPr>
        <w:t>Robert Wade</w:t>
      </w:r>
      <w:r>
        <w:t>, Professor, London School of Economics and Political Science.</w:t>
      </w:r>
    </w:p>
    <w:p w:rsidR="003172EB" w:rsidRDefault="00652098">
      <w:pPr>
        <w:pStyle w:val="30"/>
        <w:framePr w:w="8448" w:h="1060" w:wrap="notBeside" w:vAnchor="text" w:hAnchor="margin" w:x="-450" w:y="473"/>
        <w:numPr>
          <w:ilvl w:val="0"/>
          <w:numId w:val="1"/>
        </w:numPr>
        <w:shd w:val="clear" w:color="auto" w:fill="auto"/>
        <w:tabs>
          <w:tab w:val="left" w:pos="1075"/>
        </w:tabs>
        <w:spacing w:after="154" w:line="317" w:lineRule="exact"/>
        <w:ind w:left="480" w:firstLine="0"/>
        <w:jc w:val="both"/>
      </w:pPr>
      <w:r>
        <w:rPr>
          <w:rStyle w:val="3Exact0"/>
          <w:spacing w:val="0"/>
        </w:rPr>
        <w:t xml:space="preserve">- 17:30 </w:t>
      </w:r>
      <w:r>
        <w:rPr>
          <w:rStyle w:val="3Exact"/>
          <w:b/>
          <w:bCs/>
          <w:spacing w:val="0"/>
        </w:rPr>
        <w:t>1</w:t>
      </w:r>
      <w:r>
        <w:rPr>
          <w:rStyle w:val="3Exact"/>
          <w:b/>
          <w:bCs/>
          <w:spacing w:val="0"/>
          <w:vertAlign w:val="superscript"/>
        </w:rPr>
        <w:t>s</w:t>
      </w:r>
      <w:r>
        <w:rPr>
          <w:rStyle w:val="3Exact"/>
          <w:b/>
          <w:bCs/>
          <w:spacing w:val="0"/>
        </w:rPr>
        <w:t xml:space="preserve"> session: New challenges for industrial policy. Chair: Jonathan Feldman, </w:t>
      </w:r>
      <w:r>
        <w:rPr>
          <w:rStyle w:val="3Exact0"/>
          <w:spacing w:val="0"/>
        </w:rPr>
        <w:t>Stockholm University</w:t>
      </w:r>
    </w:p>
    <w:p w:rsidR="003172EB" w:rsidRDefault="00652098">
      <w:pPr>
        <w:pStyle w:val="a3"/>
        <w:framePr w:w="8448" w:h="1060" w:wrap="notBeside" w:vAnchor="text" w:hAnchor="margin" w:x="-450" w:y="473"/>
        <w:shd w:val="clear" w:color="auto" w:fill="auto"/>
        <w:spacing w:line="200" w:lineRule="exact"/>
        <w:jc w:val="left"/>
      </w:pPr>
      <w:r>
        <w:rPr>
          <w:rStyle w:val="Exact0"/>
          <w:spacing w:val="0"/>
        </w:rPr>
        <w:t>Constantine Collin</w:t>
      </w:r>
      <w:r>
        <w:rPr>
          <w:rStyle w:val="Exact"/>
          <w:spacing w:val="0"/>
        </w:rPr>
        <w:t xml:space="preserve"> Theoretical justifications for industrial policies: an update.</w:t>
      </w:r>
    </w:p>
    <w:p w:rsidR="003172EB" w:rsidRDefault="00652098">
      <w:pPr>
        <w:pStyle w:val="a3"/>
        <w:framePr w:w="2011" w:h="1315" w:wrap="around" w:vAnchor="text" w:hAnchor="margin" w:x="-460" w:y="1469"/>
        <w:shd w:val="clear" w:color="auto" w:fill="auto"/>
        <w:spacing w:line="667" w:lineRule="exact"/>
        <w:jc w:val="both"/>
      </w:pPr>
      <w:r>
        <w:rPr>
          <w:rStyle w:val="Exact0"/>
          <w:spacing w:val="0"/>
        </w:rPr>
        <w:t>Yeoryios Stamboulis</w:t>
      </w:r>
      <w:r>
        <w:rPr>
          <w:rStyle w:val="Exact"/>
          <w:spacing w:val="0"/>
        </w:rPr>
        <w:t xml:space="preserve"> Vasiliki Mavroeidi</w:t>
      </w:r>
    </w:p>
    <w:p w:rsidR="003172EB" w:rsidRDefault="00652098">
      <w:pPr>
        <w:pStyle w:val="a3"/>
        <w:framePr w:w="6350" w:h="939" w:wrap="notBeside" w:vAnchor="text" w:hAnchor="margin" w:x="2017" w:y="1784"/>
        <w:shd w:val="clear" w:color="auto" w:fill="auto"/>
        <w:spacing w:after="119" w:line="274" w:lineRule="exact"/>
        <w:jc w:val="both"/>
      </w:pPr>
      <w:r>
        <w:rPr>
          <w:rStyle w:val="Exact"/>
          <w:spacing w:val="0"/>
        </w:rPr>
        <w:t xml:space="preserve">Industrial policy scope in the knowledge </w:t>
      </w:r>
      <w:r>
        <w:rPr>
          <w:rStyle w:val="Exact"/>
          <w:spacing w:val="0"/>
        </w:rPr>
        <w:t>economy: embeddedness and flight of industry.</w:t>
      </w:r>
    </w:p>
    <w:p w:rsidR="003172EB" w:rsidRDefault="00652098">
      <w:pPr>
        <w:pStyle w:val="a3"/>
        <w:framePr w:w="6350" w:h="939" w:wrap="notBeside" w:vAnchor="text" w:hAnchor="margin" w:x="2017" w:y="1784"/>
        <w:shd w:val="clear" w:color="auto" w:fill="auto"/>
        <w:spacing w:line="200" w:lineRule="exact"/>
        <w:jc w:val="both"/>
      </w:pPr>
      <w:r>
        <w:rPr>
          <w:rStyle w:val="Exact"/>
          <w:spacing w:val="0"/>
        </w:rPr>
        <w:t>Industrial policy and global value chains: evidence from the</w:t>
      </w:r>
    </w:p>
    <w:p w:rsidR="003172EB" w:rsidRDefault="00652098">
      <w:pPr>
        <w:pStyle w:val="a3"/>
        <w:shd w:val="clear" w:color="auto" w:fill="auto"/>
        <w:spacing w:line="220" w:lineRule="exact"/>
        <w:ind w:left="20"/>
        <w:jc w:val="left"/>
      </w:pPr>
      <w:r>
        <w:t>16.00 - 16.30 coffee break</w:t>
      </w:r>
      <w:r>
        <w:br w:type="page"/>
      </w:r>
    </w:p>
    <w:p w:rsidR="003172EB" w:rsidRDefault="00652098">
      <w:pPr>
        <w:pStyle w:val="a3"/>
        <w:shd w:val="clear" w:color="auto" w:fill="auto"/>
        <w:spacing w:after="82" w:line="220" w:lineRule="exact"/>
        <w:ind w:left="2020"/>
        <w:jc w:val="left"/>
      </w:pPr>
      <w:r>
        <w:lastRenderedPageBreak/>
        <w:t>electronics sector in Guangdong.</w:t>
      </w:r>
    </w:p>
    <w:p w:rsidR="003172EB" w:rsidRDefault="00652098">
      <w:pPr>
        <w:pStyle w:val="40"/>
        <w:shd w:val="clear" w:color="auto" w:fill="auto"/>
        <w:spacing w:before="0" w:after="832"/>
        <w:ind w:left="200"/>
      </w:pPr>
      <w:r>
        <w:rPr>
          <w:rStyle w:val="4TimesNewRoman11"/>
          <w:rFonts w:eastAsia="Calibri"/>
        </w:rPr>
        <w:t xml:space="preserve">SOCIAL DINNER: h.20.00 </w:t>
      </w:r>
      <w:r>
        <w:t xml:space="preserve">Restaurant Malecon, Roof of the hotel Pod Wawelem, Pl. Na </w:t>
      </w:r>
      <w:r>
        <w:t>Groblach 22</w:t>
      </w:r>
    </w:p>
    <w:p w:rsidR="003172EB" w:rsidRDefault="00652098">
      <w:pPr>
        <w:pStyle w:val="30"/>
        <w:shd w:val="clear" w:color="auto" w:fill="auto"/>
        <w:spacing w:after="156"/>
        <w:ind w:left="200" w:firstLine="0"/>
      </w:pPr>
      <w:r>
        <w:t>Friday 13</w:t>
      </w:r>
      <w:r>
        <w:rPr>
          <w:vertAlign w:val="superscript"/>
        </w:rPr>
        <w:t>th</w:t>
      </w:r>
      <w:r>
        <w:t xml:space="preserve"> of May 2016 All day: Pavilion G, room 13</w:t>
      </w:r>
    </w:p>
    <w:p w:rsidR="003172EB" w:rsidRDefault="00652098">
      <w:pPr>
        <w:pStyle w:val="30"/>
        <w:numPr>
          <w:ilvl w:val="0"/>
          <w:numId w:val="3"/>
        </w:numPr>
        <w:shd w:val="clear" w:color="auto" w:fill="auto"/>
        <w:tabs>
          <w:tab w:val="left" w:pos="624"/>
        </w:tabs>
        <w:spacing w:line="317" w:lineRule="exact"/>
        <w:ind w:left="20" w:right="220" w:firstLine="0"/>
        <w:jc w:val="both"/>
      </w:pPr>
      <w:r>
        <w:rPr>
          <w:rStyle w:val="31"/>
        </w:rPr>
        <w:t xml:space="preserve">-10.30 </w:t>
      </w:r>
      <w:r>
        <w:t>Second key note speech: Robert H. Wade, London School of Economics. “The supportive context of effective industrial policy”</w:t>
      </w:r>
      <w:r>
        <w:rPr>
          <w:rStyle w:val="31"/>
        </w:rPr>
        <w:t xml:space="preserve">. </w:t>
      </w:r>
      <w:r>
        <w:t xml:space="preserve">Chair: Ioanna Kastelli, </w:t>
      </w:r>
      <w:r>
        <w:rPr>
          <w:rStyle w:val="31"/>
        </w:rPr>
        <w:t>National Technical University of At</w:t>
      </w:r>
      <w:r>
        <w:rPr>
          <w:rStyle w:val="31"/>
        </w:rPr>
        <w:t>hens.</w:t>
      </w:r>
    </w:p>
    <w:p w:rsidR="003172EB" w:rsidRDefault="00652098">
      <w:pPr>
        <w:pStyle w:val="a3"/>
        <w:shd w:val="clear" w:color="auto" w:fill="auto"/>
        <w:spacing w:after="176" w:line="317" w:lineRule="exact"/>
        <w:ind w:left="20"/>
        <w:jc w:val="both"/>
      </w:pPr>
      <w:r>
        <w:t>(the keynote speech will be followed by discussion open to the audience)</w:t>
      </w:r>
    </w:p>
    <w:p w:rsidR="003172EB" w:rsidRDefault="00652098">
      <w:pPr>
        <w:pStyle w:val="a3"/>
        <w:framePr w:w="2032" w:h="2653" w:vSpace="163" w:wrap="around" w:vAnchor="text" w:hAnchor="margin" w:x="-460" w:y="754"/>
        <w:shd w:val="clear" w:color="auto" w:fill="auto"/>
        <w:spacing w:after="187" w:line="283" w:lineRule="exact"/>
        <w:ind w:right="140"/>
        <w:jc w:val="left"/>
      </w:pPr>
      <w:r>
        <w:rPr>
          <w:rStyle w:val="Exact0"/>
          <w:spacing w:val="0"/>
        </w:rPr>
        <w:t>Yannis Caloghirou,</w:t>
      </w:r>
      <w:r>
        <w:rPr>
          <w:rStyle w:val="Exact"/>
          <w:spacing w:val="0"/>
        </w:rPr>
        <w:t xml:space="preserve"> </w:t>
      </w:r>
      <w:r>
        <w:rPr>
          <w:rStyle w:val="Exact0"/>
          <w:spacing w:val="0"/>
        </w:rPr>
        <w:t>Aggelos Tsakanikas</w:t>
      </w:r>
    </w:p>
    <w:p w:rsidR="003172EB" w:rsidRDefault="00652098">
      <w:pPr>
        <w:pStyle w:val="a3"/>
        <w:framePr w:w="2032" w:h="2653" w:vSpace="163" w:wrap="around" w:vAnchor="text" w:hAnchor="margin" w:x="-460" w:y="754"/>
        <w:shd w:val="clear" w:color="auto" w:fill="auto"/>
        <w:spacing w:after="393" w:line="200" w:lineRule="exact"/>
        <w:jc w:val="left"/>
      </w:pPr>
      <w:r>
        <w:rPr>
          <w:rStyle w:val="Exact0"/>
          <w:spacing w:val="0"/>
        </w:rPr>
        <w:t>Olga Nosova</w:t>
      </w:r>
    </w:p>
    <w:p w:rsidR="003172EB" w:rsidRDefault="00652098">
      <w:pPr>
        <w:pStyle w:val="a3"/>
        <w:framePr w:w="2032" w:h="2653" w:vSpace="163" w:wrap="around" w:vAnchor="text" w:hAnchor="margin" w:x="-460" w:y="754"/>
        <w:shd w:val="clear" w:color="auto" w:fill="auto"/>
        <w:spacing w:after="325" w:line="200" w:lineRule="exact"/>
        <w:jc w:val="left"/>
      </w:pPr>
      <w:r>
        <w:rPr>
          <w:rStyle w:val="Exact0"/>
          <w:spacing w:val="0"/>
        </w:rPr>
        <w:t>Piotr Feczko</w:t>
      </w:r>
    </w:p>
    <w:p w:rsidR="003172EB" w:rsidRDefault="00652098">
      <w:pPr>
        <w:pStyle w:val="a3"/>
        <w:framePr w:w="2032" w:h="2653" w:vSpace="163" w:wrap="around" w:vAnchor="text" w:hAnchor="margin" w:x="-460" w:y="754"/>
        <w:shd w:val="clear" w:color="auto" w:fill="auto"/>
        <w:spacing w:line="278" w:lineRule="exact"/>
        <w:ind w:right="140"/>
        <w:jc w:val="left"/>
      </w:pPr>
      <w:r>
        <w:rPr>
          <w:rStyle w:val="Exact0"/>
          <w:spacing w:val="0"/>
        </w:rPr>
        <w:t>Tomasz Geodecki,</w:t>
      </w:r>
      <w:r>
        <w:rPr>
          <w:rStyle w:val="Exact"/>
          <w:spacing w:val="0"/>
        </w:rPr>
        <w:t xml:space="preserve"> </w:t>
      </w:r>
      <w:r>
        <w:rPr>
          <w:rStyle w:val="Exact0"/>
          <w:spacing w:val="0"/>
        </w:rPr>
        <w:t>MaciejGrodzicki</w:t>
      </w:r>
    </w:p>
    <w:p w:rsidR="003172EB" w:rsidRDefault="00652098">
      <w:pPr>
        <w:pStyle w:val="30"/>
        <w:numPr>
          <w:ilvl w:val="0"/>
          <w:numId w:val="4"/>
        </w:numPr>
        <w:shd w:val="clear" w:color="auto" w:fill="auto"/>
        <w:tabs>
          <w:tab w:val="left" w:pos="1220"/>
        </w:tabs>
        <w:spacing w:after="64" w:line="322" w:lineRule="exact"/>
        <w:ind w:left="20" w:right="760" w:firstLine="0"/>
        <w:jc w:val="left"/>
      </w:pPr>
      <w:r>
        <w:rPr>
          <w:rStyle w:val="31"/>
        </w:rPr>
        <w:t xml:space="preserve">11.45 </w:t>
      </w:r>
      <w:r>
        <w:t>2</w:t>
      </w:r>
      <w:r>
        <w:rPr>
          <w:vertAlign w:val="superscript"/>
        </w:rPr>
        <w:t>nd</w:t>
      </w:r>
      <w:r>
        <w:t xml:space="preserve"> session: Industrial policy in different national contexts. Chair: Iurii Bazhal, </w:t>
      </w:r>
      <w:r>
        <w:rPr>
          <w:rStyle w:val="31"/>
        </w:rPr>
        <w:t>National University of Kyiv-Mohyla Academy</w:t>
      </w:r>
    </w:p>
    <w:p w:rsidR="003172EB" w:rsidRDefault="00652098">
      <w:pPr>
        <w:pStyle w:val="a3"/>
        <w:shd w:val="clear" w:color="auto" w:fill="auto"/>
        <w:spacing w:after="91" w:line="317" w:lineRule="exact"/>
        <w:ind w:left="880" w:right="1080"/>
        <w:jc w:val="left"/>
      </w:pPr>
      <w:r>
        <w:t>The need for a new industrial policy to “innovate out of the crisis”: the case of Greece.</w:t>
      </w:r>
    </w:p>
    <w:p w:rsidR="003172EB" w:rsidRDefault="00652098">
      <w:pPr>
        <w:pStyle w:val="a3"/>
        <w:shd w:val="clear" w:color="auto" w:fill="auto"/>
        <w:spacing w:after="60" w:line="278" w:lineRule="exact"/>
        <w:ind w:left="880" w:right="1080"/>
        <w:jc w:val="left"/>
      </w:pPr>
      <w:r>
        <w:t>The impact of industrial policy on regiona</w:t>
      </w:r>
      <w:r>
        <w:t>l development in Ukraine.</w:t>
      </w:r>
    </w:p>
    <w:p w:rsidR="003172EB" w:rsidRDefault="00652098">
      <w:pPr>
        <w:pStyle w:val="a3"/>
        <w:shd w:val="clear" w:color="auto" w:fill="auto"/>
        <w:spacing w:after="60" w:line="278" w:lineRule="exact"/>
        <w:ind w:left="880" w:right="420"/>
        <w:jc w:val="left"/>
      </w:pPr>
      <w:r>
        <w:t>The assumptions of pro-innovative industrial policy in Poland and China.</w:t>
      </w:r>
    </w:p>
    <w:p w:rsidR="003172EB" w:rsidRDefault="00652098">
      <w:pPr>
        <w:pStyle w:val="a3"/>
        <w:shd w:val="clear" w:color="auto" w:fill="auto"/>
        <w:spacing w:after="347" w:line="278" w:lineRule="exact"/>
        <w:ind w:left="880" w:right="420"/>
        <w:jc w:val="left"/>
      </w:pPr>
      <w:r>
        <w:t>Product standards and dynamic comparative advantages. The case of boiler markets in Poland.</w:t>
      </w:r>
    </w:p>
    <w:p w:rsidR="003172EB" w:rsidRDefault="00652098">
      <w:pPr>
        <w:pStyle w:val="a3"/>
        <w:numPr>
          <w:ilvl w:val="0"/>
          <w:numId w:val="5"/>
        </w:numPr>
        <w:shd w:val="clear" w:color="auto" w:fill="auto"/>
        <w:tabs>
          <w:tab w:val="left" w:pos="785"/>
        </w:tabs>
        <w:spacing w:after="206" w:line="220" w:lineRule="exact"/>
        <w:ind w:left="100"/>
        <w:jc w:val="both"/>
      </w:pPr>
      <w:r>
        <w:t>- 12.15 coffee break</w:t>
      </w:r>
    </w:p>
    <w:p w:rsidR="003172EB" w:rsidRDefault="00652098">
      <w:pPr>
        <w:pStyle w:val="40"/>
        <w:shd w:val="clear" w:color="auto" w:fill="auto"/>
        <w:spacing w:before="0" w:after="0" w:line="200" w:lineRule="exact"/>
        <w:ind w:left="1580"/>
        <w:jc w:val="left"/>
      </w:pPr>
      <w:r>
        <w:t>rd</w:t>
      </w:r>
    </w:p>
    <w:p w:rsidR="003172EB" w:rsidRDefault="00652098">
      <w:pPr>
        <w:pStyle w:val="30"/>
        <w:shd w:val="clear" w:color="auto" w:fill="auto"/>
        <w:spacing w:line="317" w:lineRule="exact"/>
        <w:ind w:left="240" w:right="880"/>
        <w:jc w:val="left"/>
        <w:sectPr w:rsidR="003172EB">
          <w:type w:val="continuous"/>
          <w:pgSz w:w="11909" w:h="16838"/>
          <w:pgMar w:top="1924" w:right="1082" w:bottom="2346" w:left="1610" w:header="0" w:footer="3" w:gutter="0"/>
          <w:cols w:space="720"/>
          <w:noEndnote/>
          <w:docGrid w:linePitch="360"/>
        </w:sectPr>
      </w:pPr>
      <w:r>
        <w:rPr>
          <w:rStyle w:val="31"/>
        </w:rPr>
        <w:t xml:space="preserve">12.15 - 13.30 </w:t>
      </w:r>
      <w:r>
        <w:t xml:space="preserve">3 </w:t>
      </w:r>
      <w:r>
        <w:t>session: Linking structural and technological issues to industrial development. Chair: Yeoryios Stamboulis</w:t>
      </w:r>
      <w:r>
        <w:rPr>
          <w:rStyle w:val="31"/>
        </w:rPr>
        <w:t>, University of Thessaly.</w:t>
      </w:r>
    </w:p>
    <w:p w:rsidR="003172EB" w:rsidRDefault="003172EB">
      <w:pPr>
        <w:spacing w:line="194" w:lineRule="exact"/>
        <w:rPr>
          <w:sz w:val="16"/>
          <w:szCs w:val="16"/>
        </w:rPr>
      </w:pPr>
    </w:p>
    <w:p w:rsidR="003172EB" w:rsidRDefault="003172EB">
      <w:pPr>
        <w:rPr>
          <w:sz w:val="2"/>
          <w:szCs w:val="2"/>
        </w:rPr>
        <w:sectPr w:rsidR="003172E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72EB" w:rsidRDefault="00652098">
      <w:pPr>
        <w:pStyle w:val="a3"/>
        <w:shd w:val="clear" w:color="auto" w:fill="auto"/>
        <w:spacing w:after="330" w:line="220" w:lineRule="exact"/>
        <w:jc w:val="left"/>
      </w:pPr>
      <w:r>
        <w:lastRenderedPageBreak/>
        <w:t>Iurii Bazhal</w:t>
      </w:r>
    </w:p>
    <w:p w:rsidR="003172EB" w:rsidRDefault="00652098">
      <w:pPr>
        <w:pStyle w:val="a3"/>
        <w:shd w:val="clear" w:color="auto" w:fill="auto"/>
        <w:spacing w:after="56" w:line="274" w:lineRule="exact"/>
        <w:jc w:val="left"/>
      </w:pPr>
      <w:r>
        <w:rPr>
          <w:rStyle w:val="a5"/>
        </w:rPr>
        <w:t>Tassos Giannitsis, Ioanna</w:t>
      </w:r>
      <w:r>
        <w:t xml:space="preserve"> </w:t>
      </w:r>
      <w:r>
        <w:rPr>
          <w:rStyle w:val="a5"/>
        </w:rPr>
        <w:t>Kastelli</w:t>
      </w:r>
    </w:p>
    <w:p w:rsidR="003172EB" w:rsidRDefault="00652098">
      <w:pPr>
        <w:pStyle w:val="a3"/>
        <w:shd w:val="clear" w:color="auto" w:fill="auto"/>
        <w:spacing w:after="107" w:line="278" w:lineRule="exact"/>
        <w:jc w:val="left"/>
      </w:pPr>
      <w:r>
        <w:rPr>
          <w:rStyle w:val="a5"/>
        </w:rPr>
        <w:t>Rauno Maekivi, Erkki</w:t>
      </w:r>
      <w:r>
        <w:t xml:space="preserve"> </w:t>
      </w:r>
      <w:r>
        <w:rPr>
          <w:rStyle w:val="a5"/>
        </w:rPr>
        <w:t>Karo,V eikoLember</w:t>
      </w:r>
    </w:p>
    <w:p w:rsidR="003172EB" w:rsidRDefault="00652098">
      <w:pPr>
        <w:pStyle w:val="a3"/>
        <w:shd w:val="clear" w:color="auto" w:fill="auto"/>
        <w:spacing w:line="220" w:lineRule="exact"/>
        <w:jc w:val="left"/>
      </w:pPr>
      <w:r>
        <w:t xml:space="preserve">Jonathan </w:t>
      </w:r>
      <w:r>
        <w:t>Feldman</w:t>
      </w:r>
    </w:p>
    <w:p w:rsidR="003172EB" w:rsidRDefault="00652098">
      <w:pPr>
        <w:pStyle w:val="a3"/>
        <w:shd w:val="clear" w:color="auto" w:fill="auto"/>
        <w:spacing w:after="64" w:line="278" w:lineRule="exact"/>
        <w:ind w:left="20" w:right="20"/>
        <w:jc w:val="both"/>
      </w:pPr>
      <w:r>
        <w:lastRenderedPageBreak/>
        <w:t>Terminology is significant: "Re-industrialization" versus "Innovation development".</w:t>
      </w:r>
    </w:p>
    <w:p w:rsidR="003172EB" w:rsidRDefault="00652098">
      <w:pPr>
        <w:pStyle w:val="a3"/>
        <w:shd w:val="clear" w:color="auto" w:fill="auto"/>
        <w:spacing w:after="60" w:line="274" w:lineRule="exact"/>
        <w:ind w:left="20" w:right="20"/>
        <w:jc w:val="both"/>
      </w:pPr>
      <w:r>
        <w:t>Linking structural and technological change to industrial recovery in Greece.</w:t>
      </w:r>
    </w:p>
    <w:p w:rsidR="003172EB" w:rsidRDefault="00652098">
      <w:pPr>
        <w:pStyle w:val="a3"/>
        <w:shd w:val="clear" w:color="auto" w:fill="auto"/>
        <w:spacing w:after="103" w:line="274" w:lineRule="exact"/>
        <w:ind w:left="20" w:right="20"/>
        <w:jc w:val="both"/>
      </w:pPr>
      <w:r>
        <w:t>Private sector participation in research, development and innovation policy: a technol</w:t>
      </w:r>
      <w:r>
        <w:t>ogy perspective.</w:t>
      </w:r>
    </w:p>
    <w:p w:rsidR="003172EB" w:rsidRDefault="00652098">
      <w:pPr>
        <w:pStyle w:val="a3"/>
        <w:shd w:val="clear" w:color="auto" w:fill="auto"/>
        <w:spacing w:line="220" w:lineRule="exact"/>
        <w:ind w:left="20"/>
        <w:jc w:val="both"/>
        <w:sectPr w:rsidR="003172EB">
          <w:type w:val="continuous"/>
          <w:pgSz w:w="11909" w:h="16838"/>
          <w:pgMar w:top="1825" w:right="2392" w:bottom="1815" w:left="1125" w:header="0" w:footer="3" w:gutter="0"/>
          <w:cols w:num="2" w:space="720" w:equalWidth="0">
            <w:col w:w="2467" w:space="451"/>
            <w:col w:w="5472"/>
          </w:cols>
          <w:noEndnote/>
          <w:docGrid w:linePitch="360"/>
        </w:sectPr>
      </w:pPr>
      <w:r>
        <w:t>Enablers of green industrial policy.</w:t>
      </w:r>
    </w:p>
    <w:p w:rsidR="003172EB" w:rsidRDefault="003172EB">
      <w:pPr>
        <w:spacing w:before="27" w:after="27" w:line="240" w:lineRule="exact"/>
        <w:rPr>
          <w:sz w:val="19"/>
          <w:szCs w:val="19"/>
        </w:rPr>
      </w:pPr>
    </w:p>
    <w:p w:rsidR="003172EB" w:rsidRDefault="003172EB">
      <w:pPr>
        <w:rPr>
          <w:sz w:val="2"/>
          <w:szCs w:val="2"/>
        </w:rPr>
        <w:sectPr w:rsidR="003172E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72EB" w:rsidRDefault="00652098">
      <w:pPr>
        <w:pStyle w:val="a3"/>
        <w:framePr w:h="200" w:wrap="around" w:vAnchor="text" w:hAnchor="margin" w:x="-2452" w:y="9"/>
        <w:shd w:val="clear" w:color="auto" w:fill="auto"/>
        <w:spacing w:line="200" w:lineRule="exact"/>
        <w:jc w:val="left"/>
      </w:pPr>
      <w:r>
        <w:rPr>
          <w:rStyle w:val="Exact"/>
          <w:spacing w:val="0"/>
        </w:rPr>
        <w:t>13.30-14.30</w:t>
      </w:r>
    </w:p>
    <w:p w:rsidR="003172EB" w:rsidRDefault="00652098">
      <w:pPr>
        <w:pStyle w:val="a3"/>
        <w:shd w:val="clear" w:color="auto" w:fill="auto"/>
        <w:spacing w:line="220" w:lineRule="exact"/>
        <w:jc w:val="left"/>
        <w:sectPr w:rsidR="003172EB">
          <w:type w:val="continuous"/>
          <w:pgSz w:w="11909" w:h="16838"/>
          <w:pgMar w:top="1825" w:right="6405" w:bottom="1815" w:left="4115" w:header="0" w:footer="3" w:gutter="0"/>
          <w:cols w:space="720"/>
          <w:noEndnote/>
          <w:docGrid w:linePitch="360"/>
        </w:sectPr>
      </w:pPr>
      <w:r>
        <w:lastRenderedPageBreak/>
        <w:t>lunch break</w:t>
      </w:r>
    </w:p>
    <w:p w:rsidR="003172EB" w:rsidRDefault="00652098">
      <w:pPr>
        <w:pStyle w:val="30"/>
        <w:numPr>
          <w:ilvl w:val="0"/>
          <w:numId w:val="6"/>
        </w:numPr>
        <w:shd w:val="clear" w:color="auto" w:fill="auto"/>
        <w:tabs>
          <w:tab w:val="left" w:pos="1239"/>
        </w:tabs>
        <w:spacing w:line="322" w:lineRule="exact"/>
        <w:ind w:left="20" w:right="340" w:firstLine="0"/>
        <w:jc w:val="left"/>
        <w:sectPr w:rsidR="003172EB">
          <w:pgSz w:w="11909" w:h="16838"/>
          <w:pgMar w:top="1924" w:right="1660" w:bottom="6993" w:left="1593" w:header="0" w:footer="3" w:gutter="0"/>
          <w:cols w:space="720"/>
          <w:noEndnote/>
          <w:docGrid w:linePitch="360"/>
        </w:sectPr>
      </w:pPr>
      <w:r w:rsidRPr="00961700">
        <w:rPr>
          <w:rStyle w:val="31"/>
          <w:lang w:eastAsia="el-GR" w:bidi="el-GR"/>
        </w:rPr>
        <w:lastRenderedPageBreak/>
        <w:t xml:space="preserve">15.45 </w:t>
      </w:r>
      <w:r>
        <w:t>4</w:t>
      </w:r>
      <w:r>
        <w:rPr>
          <w:vertAlign w:val="superscript"/>
        </w:rPr>
        <w:t>th</w:t>
      </w:r>
      <w:r>
        <w:t xml:space="preserve"> session: The role of interactive contexts in industrialisation. Chair: Tomasz Geodecki, </w:t>
      </w:r>
      <w:r>
        <w:rPr>
          <w:rStyle w:val="31"/>
        </w:rPr>
        <w:t>Cracow University of Economics</w:t>
      </w:r>
    </w:p>
    <w:p w:rsidR="003172EB" w:rsidRDefault="00652098">
      <w:pPr>
        <w:pStyle w:val="a3"/>
        <w:framePr w:w="2162" w:h="935" w:wrap="around" w:vAnchor="text" w:hAnchor="margin" w:x="-2908" w:y="-49"/>
        <w:shd w:val="clear" w:color="auto" w:fill="auto"/>
        <w:spacing w:after="123" w:line="278" w:lineRule="exact"/>
        <w:ind w:left="20" w:right="100"/>
        <w:jc w:val="both"/>
      </w:pPr>
      <w:r>
        <w:rPr>
          <w:rStyle w:val="Exact0"/>
          <w:spacing w:val="0"/>
        </w:rPr>
        <w:t>Stamboulis Yeoryios,</w:t>
      </w:r>
      <w:r>
        <w:rPr>
          <w:rStyle w:val="Exact"/>
          <w:spacing w:val="0"/>
        </w:rPr>
        <w:t xml:space="preserve"> </w:t>
      </w:r>
      <w:r>
        <w:rPr>
          <w:rStyle w:val="Exact0"/>
          <w:spacing w:val="0"/>
        </w:rPr>
        <w:t>Stathaki Chrisi</w:t>
      </w:r>
    </w:p>
    <w:p w:rsidR="003172EB" w:rsidRDefault="00652098">
      <w:pPr>
        <w:pStyle w:val="a3"/>
        <w:framePr w:w="2162" w:h="935" w:wrap="around" w:vAnchor="text" w:hAnchor="margin" w:x="-2908" w:y="-49"/>
        <w:shd w:val="clear" w:color="auto" w:fill="auto"/>
        <w:spacing w:line="200" w:lineRule="exact"/>
        <w:ind w:left="20"/>
        <w:jc w:val="both"/>
      </w:pPr>
      <w:r>
        <w:rPr>
          <w:rStyle w:val="Exact0"/>
          <w:spacing w:val="0"/>
        </w:rPr>
        <w:t>Ryszard Cwiertniak</w:t>
      </w:r>
    </w:p>
    <w:p w:rsidR="003172EB" w:rsidRDefault="00652098">
      <w:pPr>
        <w:pStyle w:val="a3"/>
        <w:shd w:val="clear" w:color="auto" w:fill="auto"/>
        <w:spacing w:after="330" w:line="220" w:lineRule="exact"/>
        <w:ind w:left="60"/>
        <w:jc w:val="left"/>
      </w:pPr>
      <w:r>
        <w:lastRenderedPageBreak/>
        <w:t>The many faces of proximity in innovation: a literature review.</w:t>
      </w:r>
    </w:p>
    <w:p w:rsidR="003172EB" w:rsidRDefault="00652098">
      <w:pPr>
        <w:pStyle w:val="a3"/>
        <w:shd w:val="clear" w:color="auto" w:fill="auto"/>
        <w:spacing w:after="60" w:line="274" w:lineRule="exact"/>
        <w:ind w:left="60" w:right="260"/>
        <w:jc w:val="left"/>
      </w:pPr>
      <w:r>
        <w:t>Rules of coopera</w:t>
      </w:r>
      <w:r>
        <w:t>tion between science and business in the area of smart specialization at the regional level: an attempt of evaluation.</w:t>
      </w:r>
    </w:p>
    <w:p w:rsidR="003172EB" w:rsidRDefault="00652098">
      <w:pPr>
        <w:pStyle w:val="a3"/>
        <w:framePr w:w="1720" w:h="893" w:wrap="around" w:vAnchor="text" w:hAnchor="margin" w:x="-2908" w:y="1"/>
        <w:shd w:val="clear" w:color="auto" w:fill="auto"/>
        <w:spacing w:after="448" w:line="200" w:lineRule="exact"/>
        <w:jc w:val="left"/>
      </w:pPr>
      <w:r>
        <w:rPr>
          <w:rStyle w:val="Exact0"/>
          <w:spacing w:val="0"/>
        </w:rPr>
        <w:t>Lukasz Mamica</w:t>
      </w:r>
    </w:p>
    <w:p w:rsidR="003172EB" w:rsidRDefault="00652098">
      <w:pPr>
        <w:pStyle w:val="a3"/>
        <w:framePr w:w="1720" w:h="893" w:wrap="around" w:vAnchor="text" w:hAnchor="margin" w:x="-2908" w:y="1"/>
        <w:shd w:val="clear" w:color="auto" w:fill="auto"/>
        <w:spacing w:line="200" w:lineRule="exact"/>
        <w:jc w:val="left"/>
      </w:pPr>
      <w:r>
        <w:rPr>
          <w:rStyle w:val="Exact0"/>
          <w:spacing w:val="0"/>
        </w:rPr>
        <w:t>Piotr Kopvcmski</w:t>
      </w:r>
    </w:p>
    <w:p w:rsidR="003172EB" w:rsidRDefault="00652098">
      <w:pPr>
        <w:pStyle w:val="a3"/>
        <w:shd w:val="clear" w:color="auto" w:fill="auto"/>
        <w:spacing w:after="60" w:line="274" w:lineRule="exact"/>
        <w:ind w:left="60" w:right="260"/>
        <w:jc w:val="left"/>
      </w:pPr>
      <w:r>
        <w:t>Locally embedded reindustrialization through a system of students’ theses oriented to companies.</w:t>
      </w:r>
    </w:p>
    <w:p w:rsidR="003172EB" w:rsidRDefault="00652098">
      <w:pPr>
        <w:pStyle w:val="a3"/>
        <w:shd w:val="clear" w:color="auto" w:fill="auto"/>
        <w:spacing w:line="274" w:lineRule="exact"/>
        <w:ind w:left="60" w:right="260"/>
        <w:jc w:val="left"/>
        <w:sectPr w:rsidR="003172EB">
          <w:type w:val="continuous"/>
          <w:pgSz w:w="11909" w:h="16838"/>
          <w:pgMar w:top="4459" w:right="1330" w:bottom="4459" w:left="4032" w:header="0" w:footer="3" w:gutter="0"/>
          <w:cols w:space="720"/>
          <w:noEndnote/>
          <w:docGrid w:linePitch="360"/>
        </w:sectPr>
      </w:pPr>
      <w:r>
        <w:t>Financial university-industry interactions. Proposals on industrial policy.</w:t>
      </w:r>
    </w:p>
    <w:p w:rsidR="003172EB" w:rsidRDefault="003172EB">
      <w:pPr>
        <w:spacing w:before="118" w:after="118" w:line="240" w:lineRule="exact"/>
        <w:rPr>
          <w:sz w:val="19"/>
          <w:szCs w:val="19"/>
        </w:rPr>
      </w:pPr>
    </w:p>
    <w:p w:rsidR="003172EB" w:rsidRDefault="003172EB">
      <w:pPr>
        <w:rPr>
          <w:sz w:val="2"/>
          <w:szCs w:val="2"/>
        </w:rPr>
        <w:sectPr w:rsidR="003172E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72EB" w:rsidRDefault="00652098">
      <w:pPr>
        <w:pStyle w:val="30"/>
        <w:numPr>
          <w:ilvl w:val="0"/>
          <w:numId w:val="7"/>
        </w:numPr>
        <w:shd w:val="clear" w:color="auto" w:fill="auto"/>
        <w:tabs>
          <w:tab w:val="left" w:pos="1094"/>
        </w:tabs>
        <w:spacing w:after="527" w:line="220" w:lineRule="exact"/>
        <w:ind w:left="400" w:firstLine="0"/>
        <w:jc w:val="both"/>
      </w:pPr>
      <w:r>
        <w:rPr>
          <w:rStyle w:val="31"/>
        </w:rPr>
        <w:lastRenderedPageBreak/>
        <w:t xml:space="preserve">- 16.15 </w:t>
      </w:r>
      <w:r>
        <w:t>Discussion and conclusions</w:t>
      </w:r>
    </w:p>
    <w:p w:rsidR="003172EB" w:rsidRDefault="00652098">
      <w:pPr>
        <w:pStyle w:val="50"/>
        <w:shd w:val="clear" w:color="auto" w:fill="auto"/>
        <w:spacing w:before="0" w:after="621"/>
        <w:ind w:left="20" w:right="420"/>
      </w:pPr>
      <w:r>
        <w:t>Notice: Each session includes 3 or 4 paper presentations and 15 minutes of discussion after the en</w:t>
      </w:r>
      <w:r>
        <w:t>d of all presentations. The time schedule for each presentation is 15 minutes.</w:t>
      </w:r>
    </w:p>
    <w:p w:rsidR="003172EB" w:rsidRDefault="00652098">
      <w:pPr>
        <w:pStyle w:val="30"/>
        <w:shd w:val="clear" w:color="auto" w:fill="auto"/>
        <w:spacing w:after="536" w:line="220" w:lineRule="exact"/>
        <w:ind w:right="160" w:firstLine="0"/>
      </w:pPr>
      <w:r>
        <w:t>Saturday 14</w:t>
      </w:r>
      <w:r>
        <w:rPr>
          <w:vertAlign w:val="superscript"/>
        </w:rPr>
        <w:t>th</w:t>
      </w:r>
      <w:r>
        <w:t>of May 2016</w:t>
      </w:r>
    </w:p>
    <w:p w:rsidR="003172EB" w:rsidRDefault="00652098">
      <w:pPr>
        <w:pStyle w:val="a3"/>
        <w:shd w:val="clear" w:color="auto" w:fill="auto"/>
        <w:spacing w:line="317" w:lineRule="exact"/>
        <w:ind w:left="400" w:right="220"/>
        <w:jc w:val="both"/>
      </w:pPr>
      <w:r>
        <w:t>10.00-12.00 Guided tour to Nowa Huta, socrealistic centre of heavy industry - a monument of architecture.</w:t>
      </w:r>
    </w:p>
    <w:sectPr w:rsidR="003172EB">
      <w:type w:val="continuous"/>
      <w:pgSz w:w="11909" w:h="16838"/>
      <w:pgMar w:top="4459" w:right="1094" w:bottom="4459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98" w:rsidRDefault="00652098">
      <w:r>
        <w:separator/>
      </w:r>
    </w:p>
  </w:endnote>
  <w:endnote w:type="continuationSeparator" w:id="0">
    <w:p w:rsidR="00652098" w:rsidRDefault="0065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98" w:rsidRDefault="00652098"/>
  </w:footnote>
  <w:footnote w:type="continuationSeparator" w:id="0">
    <w:p w:rsidR="00652098" w:rsidRDefault="006520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40BB"/>
    <w:multiLevelType w:val="multilevel"/>
    <w:tmpl w:val="315873FE"/>
    <w:lvl w:ilvl="0">
      <w:start w:val="30"/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50F8"/>
    <w:multiLevelType w:val="multilevel"/>
    <w:tmpl w:val="FB1E6AF2"/>
    <w:lvl w:ilvl="0">
      <w:start w:val="45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117B2"/>
    <w:multiLevelType w:val="multilevel"/>
    <w:tmpl w:val="69542C96"/>
    <w:lvl w:ilvl="0">
      <w:start w:val="30"/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D3D63"/>
    <w:multiLevelType w:val="multilevel"/>
    <w:tmpl w:val="610A584E"/>
    <w:lvl w:ilvl="0">
      <w:start w:val="30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D47D64"/>
    <w:multiLevelType w:val="multilevel"/>
    <w:tmpl w:val="57863C82"/>
    <w:lvl w:ilvl="0">
      <w:start w:val="30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8D3B81"/>
    <w:multiLevelType w:val="multilevel"/>
    <w:tmpl w:val="FCFC0120"/>
    <w:lvl w:ilvl="0">
      <w:start w:val="45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D74EDD"/>
    <w:multiLevelType w:val="multilevel"/>
    <w:tmpl w:val="6D805A3C"/>
    <w:lvl w:ilvl="0">
      <w:start w:val="45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EB"/>
    <w:rsid w:val="003172EB"/>
    <w:rsid w:val="00652098"/>
    <w:rsid w:val="0096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0A8B4-B48D-4F13-8DBB-A292CC1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Λεζάντα εικόνας_"/>
    <w:basedOn w:val="DefaultParagraphFont"/>
    <w:link w:val="a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1">
    <w:name w:val="Λεζάντα εικόνας"/>
    <w:basedOn w:val="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Exact">
    <w:name w:val="Σώμα κειμένου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Exact0">
    <w:name w:val="Σώμα κειμένου (3) + Χωρίς έντονη γραφή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Exact">
    <w:name w:val="Σώμα κειμένου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Exact0">
    <w:name w:val="Σώμα κειμένου Exac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single"/>
    </w:rPr>
  </w:style>
  <w:style w:type="character" w:customStyle="1" w:styleId="1">
    <w:name w:val="Επικεφαλίδα #1_"/>
    <w:basedOn w:val="DefaultParagraphFont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">
    <w:name w:val="Σώμα κειμένου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2">
    <w:name w:val="Σώμα κειμένου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Σώμα κειμένου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Σώμα κειμένου (3) + Χωρίς έντονη γραφή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4">
    <w:name w:val="Σώμα κειμένου + Έντονη γραφή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Σώμα κειμένου (4)_"/>
    <w:basedOn w:val="DefaultParagraphFont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imesNewRoman11">
    <w:name w:val="Σώμα κειμένου (4) + Times New Roman;11 στ.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5">
    <w:name w:val="Σώμα κειμένου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">
    <w:name w:val="Σώμα κειμένου (5)_"/>
    <w:basedOn w:val="DefaultParagraphFont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a0">
    <w:name w:val="Λεζάντα εικόνας"/>
    <w:basedOn w:val="Normal"/>
    <w:link w:val="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0">
    <w:name w:val="Σώμα κειμένου (3)"/>
    <w:basedOn w:val="Normal"/>
    <w:link w:val="3"/>
    <w:pPr>
      <w:shd w:val="clear" w:color="auto" w:fill="FFFFFF"/>
      <w:spacing w:line="437" w:lineRule="exact"/>
      <w:ind w:hanging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3">
    <w:name w:val="Σώμα κειμένου"/>
    <w:basedOn w:val="Normal"/>
    <w:link w:val="a2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Επικεφαλίδα #1"/>
    <w:basedOn w:val="Normal"/>
    <w:link w:val="1"/>
    <w:pPr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20">
    <w:name w:val="Σώμα κειμένου (2)"/>
    <w:basedOn w:val="Normal"/>
    <w:link w:val="2"/>
    <w:pPr>
      <w:shd w:val="clear" w:color="auto" w:fill="FFFFFF"/>
      <w:spacing w:before="240" w:line="40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Σώμα κειμένου (4)"/>
    <w:basedOn w:val="Normal"/>
    <w:link w:val="4"/>
    <w:pPr>
      <w:shd w:val="clear" w:color="auto" w:fill="FFFFFF"/>
      <w:spacing w:before="300" w:after="840" w:line="427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50">
    <w:name w:val="Σώμα κειμένου (5)"/>
    <w:basedOn w:val="Normal"/>
    <w:link w:val="5"/>
    <w:pPr>
      <w:shd w:val="clear" w:color="auto" w:fill="FFFFFF"/>
      <w:spacing w:before="660" w:after="540" w:line="322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cp:lastModifiedBy>Eliza</cp:lastModifiedBy>
  <cp:revision>1</cp:revision>
  <dcterms:created xsi:type="dcterms:W3CDTF">2016-05-10T12:05:00Z</dcterms:created>
  <dcterms:modified xsi:type="dcterms:W3CDTF">2016-05-10T12:06:00Z</dcterms:modified>
</cp:coreProperties>
</file>